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349BA" w14:textId="77777777" w:rsidR="007C1AC8" w:rsidRPr="00346E45" w:rsidRDefault="007C1AC8" w:rsidP="007C1AC8">
      <w:pPr>
        <w:jc w:val="center"/>
        <w:rPr>
          <w:rFonts w:asciiTheme="minorHAnsi" w:eastAsiaTheme="minorHAnsi" w:hAnsiTheme="minorHAnsi" w:cstheme="minorHAnsi"/>
          <w:b/>
          <w:bCs/>
          <w:sz w:val="28"/>
          <w:szCs w:val="28"/>
          <w:u w:val="single"/>
        </w:rPr>
      </w:pPr>
      <w:r w:rsidRPr="00346E45">
        <w:rPr>
          <w:rFonts w:asciiTheme="minorHAnsi" w:eastAsiaTheme="minorHAnsi" w:hAnsiTheme="minorHAnsi" w:cstheme="minorHAnsi"/>
          <w:b/>
          <w:bCs/>
          <w:sz w:val="28"/>
          <w:szCs w:val="28"/>
          <w:u w:val="single"/>
        </w:rPr>
        <w:t>RECRUTEMENT POUR L’ANNEE 2026-2027</w:t>
      </w:r>
    </w:p>
    <w:p w14:paraId="12D4E56D" w14:textId="77777777" w:rsidR="007C1AC8" w:rsidRPr="00346E45" w:rsidRDefault="007C1AC8" w:rsidP="007C1AC8">
      <w:pPr>
        <w:pStyle w:val="Default"/>
        <w:rPr>
          <w:rFonts w:asciiTheme="minorHAnsi" w:hAnsiTheme="minorHAnsi" w:cstheme="minorHAnsi"/>
          <w:sz w:val="28"/>
          <w:szCs w:val="28"/>
        </w:rPr>
      </w:pPr>
    </w:p>
    <w:p w14:paraId="17D11E0E" w14:textId="0AED3F4D" w:rsidR="007C1AC8" w:rsidRPr="00346E45" w:rsidRDefault="007C1AC8" w:rsidP="007C1AC8">
      <w:pPr>
        <w:pStyle w:val="Default"/>
        <w:rPr>
          <w:rFonts w:asciiTheme="minorHAnsi" w:hAnsiTheme="minorHAnsi" w:cstheme="minorHAnsi"/>
        </w:rPr>
      </w:pPr>
      <w:r w:rsidRPr="00346E45">
        <w:rPr>
          <w:rFonts w:asciiTheme="minorHAnsi" w:hAnsiTheme="minorHAnsi" w:cstheme="minorHAnsi"/>
        </w:rPr>
        <w:t xml:space="preserve">Le </w:t>
      </w:r>
      <w:r w:rsidRPr="00346E45">
        <w:rPr>
          <w:rFonts w:asciiTheme="minorHAnsi" w:hAnsiTheme="minorHAnsi" w:cstheme="minorHAnsi"/>
          <w:b/>
          <w:bCs/>
        </w:rPr>
        <w:t>Lycée International Jean Mermoz</w:t>
      </w:r>
      <w:r w:rsidRPr="00346E45">
        <w:rPr>
          <w:rFonts w:asciiTheme="minorHAnsi" w:hAnsiTheme="minorHAnsi" w:cstheme="minorHAnsi"/>
        </w:rPr>
        <w:t xml:space="preserve"> recrute des enseignants pour plusieurs postes de professeurs des écoles (maternelle et élémentaire). </w:t>
      </w:r>
    </w:p>
    <w:p w14:paraId="72ACFE97" w14:textId="77777777" w:rsidR="007C1AC8" w:rsidRPr="00346E45" w:rsidRDefault="007C1AC8" w:rsidP="007C1AC8">
      <w:pPr>
        <w:pStyle w:val="Default"/>
        <w:rPr>
          <w:rFonts w:asciiTheme="minorHAnsi" w:hAnsiTheme="minorHAnsi" w:cstheme="minorHAnsi"/>
        </w:rPr>
      </w:pPr>
    </w:p>
    <w:p w14:paraId="71AFD84B" w14:textId="4AA23667" w:rsidR="007C1AC8" w:rsidRPr="00346E45" w:rsidRDefault="007C1AC8" w:rsidP="007C1AC8">
      <w:pPr>
        <w:pStyle w:val="Default"/>
        <w:rPr>
          <w:rFonts w:asciiTheme="minorHAnsi" w:hAnsiTheme="minorHAnsi" w:cstheme="minorHAnsi"/>
        </w:rPr>
      </w:pPr>
      <w:r w:rsidRPr="00346E45">
        <w:rPr>
          <w:rFonts w:asciiTheme="minorHAnsi" w:hAnsiTheme="minorHAnsi" w:cstheme="minorHAnsi"/>
        </w:rPr>
        <w:t xml:space="preserve">Les contrats proposés sont des CDD d’un an ou des vacations avec possibilité de passer en CDI, selon le poste ou selon nos besoins. Les candidats retenus seront accompagnés par un tuteur et le centre de développement professionnel (formation) afin de leur assurer une bonne adaptation au contexte d’un lycée international à programme français. </w:t>
      </w:r>
    </w:p>
    <w:p w14:paraId="4C0DE78E" w14:textId="77777777" w:rsidR="007C1AC8" w:rsidRPr="00346E45" w:rsidRDefault="007C1AC8" w:rsidP="007C1AC8">
      <w:pPr>
        <w:pStyle w:val="Default"/>
        <w:rPr>
          <w:rFonts w:asciiTheme="minorHAnsi" w:hAnsiTheme="minorHAnsi" w:cstheme="minorHAnsi"/>
        </w:rPr>
      </w:pPr>
    </w:p>
    <w:p w14:paraId="0209B5C1" w14:textId="77777777" w:rsidR="007C1AC8" w:rsidRPr="00346E45" w:rsidRDefault="007C1AC8" w:rsidP="007C1AC8">
      <w:pPr>
        <w:pStyle w:val="Default"/>
        <w:rPr>
          <w:rFonts w:asciiTheme="minorHAnsi" w:hAnsiTheme="minorHAnsi" w:cstheme="minorHAnsi"/>
          <w:u w:val="single"/>
        </w:rPr>
      </w:pPr>
      <w:r w:rsidRPr="00346E45">
        <w:rPr>
          <w:rFonts w:asciiTheme="minorHAnsi" w:hAnsiTheme="minorHAnsi" w:cstheme="minorHAnsi"/>
          <w:b/>
          <w:bCs/>
          <w:u w:val="single"/>
        </w:rPr>
        <w:t xml:space="preserve">Profils recherchés. </w:t>
      </w:r>
    </w:p>
    <w:p w14:paraId="498E4E02" w14:textId="4A97D5A7" w:rsidR="007C1AC8" w:rsidRPr="00346E45" w:rsidRDefault="007C1AC8" w:rsidP="007C1AC8">
      <w:pPr>
        <w:pStyle w:val="Default"/>
        <w:rPr>
          <w:rFonts w:asciiTheme="minorHAnsi" w:hAnsiTheme="minorHAnsi" w:cstheme="minorHAnsi"/>
        </w:rPr>
      </w:pPr>
      <w:r w:rsidRPr="00346E45">
        <w:rPr>
          <w:rFonts w:asciiTheme="minorHAnsi" w:hAnsiTheme="minorHAnsi" w:cstheme="minorHAnsi"/>
        </w:rPr>
        <w:t xml:space="preserve">Un niveau minimum Bac + 3 est requis, un niveau Master sera un plus. </w:t>
      </w:r>
    </w:p>
    <w:p w14:paraId="7353729A" w14:textId="4ACE130D" w:rsidR="007C1AC8" w:rsidRPr="00346E45" w:rsidRDefault="007C1AC8" w:rsidP="007C1AC8">
      <w:pPr>
        <w:pStyle w:val="Default"/>
        <w:rPr>
          <w:rFonts w:asciiTheme="minorHAnsi" w:hAnsiTheme="minorHAnsi" w:cstheme="minorHAnsi"/>
        </w:rPr>
      </w:pPr>
      <w:r w:rsidRPr="00346E45">
        <w:rPr>
          <w:rFonts w:asciiTheme="minorHAnsi" w:hAnsiTheme="minorHAnsi" w:cstheme="minorHAnsi"/>
        </w:rPr>
        <w:t xml:space="preserve">Pour les enseignants du primaire non titulaire d’une licence, une expérience minimum de 3 ans dans l’enseignement du primaire est exigée avec certificat d’exercice à l’appui. </w:t>
      </w:r>
    </w:p>
    <w:p w14:paraId="0364DC90" w14:textId="77777777" w:rsidR="007C1AC8" w:rsidRPr="00346E45" w:rsidRDefault="007C1AC8" w:rsidP="007C1AC8">
      <w:pPr>
        <w:pStyle w:val="Default"/>
        <w:rPr>
          <w:rFonts w:asciiTheme="minorHAnsi" w:hAnsiTheme="minorHAnsi" w:cstheme="minorHAnsi"/>
        </w:rPr>
      </w:pPr>
    </w:p>
    <w:p w14:paraId="4F6E43E6" w14:textId="77777777" w:rsidR="007C1AC8" w:rsidRPr="00346E45" w:rsidRDefault="007C1AC8" w:rsidP="007C1AC8">
      <w:pPr>
        <w:pStyle w:val="Default"/>
        <w:rPr>
          <w:rFonts w:asciiTheme="minorHAnsi" w:hAnsiTheme="minorHAnsi" w:cstheme="minorHAnsi"/>
          <w:u w:val="single"/>
        </w:rPr>
      </w:pPr>
      <w:r w:rsidRPr="00346E45">
        <w:rPr>
          <w:rFonts w:asciiTheme="minorHAnsi" w:hAnsiTheme="minorHAnsi" w:cstheme="minorHAnsi"/>
          <w:b/>
          <w:bCs/>
          <w:u w:val="single"/>
        </w:rPr>
        <w:t xml:space="preserve">Modalités de recrutement. </w:t>
      </w:r>
    </w:p>
    <w:p w14:paraId="542FA240" w14:textId="0872A93B" w:rsidR="007C1AC8" w:rsidRPr="00346E45" w:rsidRDefault="007C1AC8" w:rsidP="007C1AC8">
      <w:pPr>
        <w:pStyle w:val="Default"/>
        <w:rPr>
          <w:rFonts w:asciiTheme="minorHAnsi" w:hAnsiTheme="minorHAnsi" w:cstheme="minorHAnsi"/>
        </w:rPr>
      </w:pPr>
      <w:r w:rsidRPr="00346E45">
        <w:rPr>
          <w:rFonts w:asciiTheme="minorHAnsi" w:hAnsiTheme="minorHAnsi" w:cstheme="minorHAnsi"/>
        </w:rPr>
        <w:t xml:space="preserve">Une première sélection des dossiers sera faite. A l’issue de cette sélection, les candidats retenus seront convoqués au lycée afin de passer différentes épreuves. Vous prendrez un soin particulier à la lettre de motivation afin d’y présenter vos convictions profondes pour exercer ce métier au Lycée International Jean-Mermoz. </w:t>
      </w:r>
    </w:p>
    <w:p w14:paraId="6B105EC1" w14:textId="77777777" w:rsidR="007C1AC8" w:rsidRPr="00346E45" w:rsidRDefault="007C1AC8" w:rsidP="007C1AC8">
      <w:pPr>
        <w:pStyle w:val="Default"/>
        <w:rPr>
          <w:rFonts w:asciiTheme="minorHAnsi" w:hAnsiTheme="minorHAnsi" w:cstheme="minorHAnsi"/>
        </w:rPr>
      </w:pPr>
    </w:p>
    <w:p w14:paraId="427046F8" w14:textId="77777777" w:rsidR="007C1AC8" w:rsidRPr="00346E45" w:rsidRDefault="007C1AC8" w:rsidP="007C1AC8">
      <w:pPr>
        <w:pStyle w:val="Default"/>
        <w:rPr>
          <w:rFonts w:asciiTheme="minorHAnsi" w:hAnsiTheme="minorHAnsi" w:cstheme="minorHAnsi"/>
          <w:u w:val="single"/>
        </w:rPr>
      </w:pPr>
      <w:r w:rsidRPr="00346E45">
        <w:rPr>
          <w:rFonts w:asciiTheme="minorHAnsi" w:hAnsiTheme="minorHAnsi" w:cstheme="minorHAnsi"/>
          <w:b/>
          <w:bCs/>
          <w:u w:val="single"/>
        </w:rPr>
        <w:t xml:space="preserve">Les épreuves. </w:t>
      </w:r>
    </w:p>
    <w:p w14:paraId="685F6A23" w14:textId="1B6711F0" w:rsidR="007C1AC8" w:rsidRPr="00346E45" w:rsidRDefault="007C1AC8" w:rsidP="007C1AC8">
      <w:pPr>
        <w:pStyle w:val="Default"/>
        <w:rPr>
          <w:rFonts w:asciiTheme="minorHAnsi" w:hAnsiTheme="minorHAnsi" w:cstheme="minorHAnsi"/>
        </w:rPr>
      </w:pPr>
      <w:r w:rsidRPr="00346E45">
        <w:rPr>
          <w:rFonts w:asciiTheme="minorHAnsi" w:hAnsiTheme="minorHAnsi" w:cstheme="minorHAnsi"/>
        </w:rPr>
        <w:t xml:space="preserve">1. </w:t>
      </w:r>
      <w:r w:rsidRPr="00346E45">
        <w:rPr>
          <w:rFonts w:asciiTheme="minorHAnsi" w:hAnsiTheme="minorHAnsi" w:cstheme="minorHAnsi"/>
          <w:b/>
          <w:bCs/>
          <w:i/>
          <w:iCs/>
        </w:rPr>
        <w:t xml:space="preserve">Epreuve 1 </w:t>
      </w:r>
      <w:r w:rsidRPr="00346E45">
        <w:rPr>
          <w:rFonts w:asciiTheme="minorHAnsi" w:hAnsiTheme="minorHAnsi" w:cstheme="minorHAnsi"/>
        </w:rPr>
        <w:t xml:space="preserve">: une épreuve de didactique générale et de connaissances centrée sur le français et les mathématiques pour les postes de professeurs de écoles en primaire. </w:t>
      </w:r>
    </w:p>
    <w:p w14:paraId="2F77BCF3" w14:textId="77777777" w:rsidR="007C1AC8" w:rsidRPr="00346E45" w:rsidRDefault="007C1AC8" w:rsidP="007C1AC8">
      <w:pPr>
        <w:pStyle w:val="Default"/>
        <w:rPr>
          <w:rFonts w:asciiTheme="minorHAnsi" w:hAnsiTheme="minorHAnsi" w:cstheme="minorHAnsi"/>
        </w:rPr>
      </w:pPr>
      <w:r w:rsidRPr="00346E45">
        <w:rPr>
          <w:rFonts w:asciiTheme="minorHAnsi" w:hAnsiTheme="minorHAnsi" w:cstheme="minorHAnsi"/>
        </w:rPr>
        <w:t xml:space="preserve">2. </w:t>
      </w:r>
      <w:r w:rsidRPr="00346E45">
        <w:rPr>
          <w:rFonts w:asciiTheme="minorHAnsi" w:hAnsiTheme="minorHAnsi" w:cstheme="minorHAnsi"/>
          <w:b/>
          <w:bCs/>
          <w:i/>
          <w:iCs/>
        </w:rPr>
        <w:t xml:space="preserve">Epreuve 2 </w:t>
      </w:r>
      <w:r w:rsidRPr="00346E45">
        <w:rPr>
          <w:rFonts w:asciiTheme="minorHAnsi" w:hAnsiTheme="minorHAnsi" w:cstheme="minorHAnsi"/>
        </w:rPr>
        <w:t xml:space="preserve">: une épreuve évaluant le niveau de maitrise des outils informatiques. </w:t>
      </w:r>
    </w:p>
    <w:p w14:paraId="1F986FE6" w14:textId="012F830F" w:rsidR="007C1AC8" w:rsidRPr="00346E45" w:rsidRDefault="007C1AC8" w:rsidP="007C1AC8">
      <w:pPr>
        <w:pStyle w:val="Default"/>
        <w:rPr>
          <w:rFonts w:asciiTheme="minorHAnsi" w:hAnsiTheme="minorHAnsi" w:cstheme="minorHAnsi"/>
        </w:rPr>
      </w:pPr>
      <w:r w:rsidRPr="00346E45">
        <w:rPr>
          <w:rFonts w:asciiTheme="minorHAnsi" w:hAnsiTheme="minorHAnsi" w:cstheme="minorHAnsi"/>
        </w:rPr>
        <w:t xml:space="preserve">3. A l’issue des deux précédentes épreuves, les meilleurs candidats seront convoqués à un ou deux entretiens. </w:t>
      </w:r>
    </w:p>
    <w:p w14:paraId="3B9D792C" w14:textId="233E71D7" w:rsidR="007C1AC8" w:rsidRPr="00346E45" w:rsidRDefault="007C1AC8" w:rsidP="007C1AC8">
      <w:pPr>
        <w:pStyle w:val="Default"/>
        <w:rPr>
          <w:rFonts w:asciiTheme="minorHAnsi" w:hAnsiTheme="minorHAnsi" w:cstheme="minorHAnsi"/>
        </w:rPr>
      </w:pPr>
    </w:p>
    <w:p w14:paraId="2DA20B51" w14:textId="4E3FB5DB" w:rsidR="007C1AC8" w:rsidRPr="00346E45" w:rsidRDefault="007C1AC8" w:rsidP="007C1AC8">
      <w:pPr>
        <w:pStyle w:val="Default"/>
        <w:rPr>
          <w:rFonts w:asciiTheme="minorHAnsi" w:hAnsiTheme="minorHAnsi" w:cstheme="minorHAnsi"/>
          <w:b/>
          <w:bCs/>
          <w:u w:val="single"/>
        </w:rPr>
      </w:pPr>
      <w:r w:rsidRPr="00346E45">
        <w:rPr>
          <w:rFonts w:asciiTheme="minorHAnsi" w:hAnsiTheme="minorHAnsi" w:cstheme="minorHAnsi"/>
          <w:b/>
          <w:bCs/>
          <w:u w:val="single"/>
        </w:rPr>
        <w:t>Calendrier du recrutement.</w:t>
      </w:r>
    </w:p>
    <w:p w14:paraId="13BC2958" w14:textId="44793E11" w:rsidR="007C1AC8" w:rsidRPr="007C1AC8" w:rsidRDefault="007C1AC8" w:rsidP="007C1AC8">
      <w:pPr>
        <w:widowControl/>
        <w:shd w:val="clear" w:color="auto" w:fill="FFFFFF"/>
        <w:autoSpaceDE/>
        <w:autoSpaceDN/>
        <w:rPr>
          <w:rFonts w:asciiTheme="minorHAnsi" w:hAnsiTheme="minorHAnsi" w:cstheme="minorHAnsi"/>
          <w:color w:val="222222"/>
          <w:sz w:val="24"/>
          <w:szCs w:val="24"/>
          <w:lang w:val="fr-CI" w:eastAsia="fr-CI"/>
        </w:rPr>
      </w:pPr>
      <w:r w:rsidRPr="007C1AC8">
        <w:rPr>
          <w:rFonts w:asciiTheme="minorHAnsi" w:hAnsiTheme="minorHAnsi" w:cstheme="minorHAnsi"/>
          <w:b/>
          <w:bCs/>
          <w:color w:val="222222"/>
          <w:sz w:val="24"/>
          <w:szCs w:val="24"/>
          <w:lang w:val="fr-CI" w:eastAsia="fr-CI"/>
        </w:rPr>
        <w:t>Date limite de réception des candidatures</w:t>
      </w:r>
      <w:r w:rsidRPr="007C1AC8">
        <w:rPr>
          <w:rFonts w:asciiTheme="minorHAnsi" w:hAnsiTheme="minorHAnsi" w:cstheme="minorHAnsi"/>
          <w:color w:val="222222"/>
          <w:sz w:val="24"/>
          <w:szCs w:val="24"/>
          <w:lang w:val="fr-CI" w:eastAsia="fr-CI"/>
        </w:rPr>
        <w:t xml:space="preserve"> : mercredi 18 mars 2026</w:t>
      </w:r>
    </w:p>
    <w:p w14:paraId="348AD735" w14:textId="38FC8029" w:rsidR="007C1AC8" w:rsidRPr="007C1AC8" w:rsidRDefault="007C1AC8" w:rsidP="007C1AC8">
      <w:pPr>
        <w:widowControl/>
        <w:shd w:val="clear" w:color="auto" w:fill="FFFFFF"/>
        <w:autoSpaceDE/>
        <w:autoSpaceDN/>
        <w:rPr>
          <w:rFonts w:asciiTheme="minorHAnsi" w:hAnsiTheme="minorHAnsi" w:cstheme="minorHAnsi"/>
          <w:color w:val="222222"/>
          <w:sz w:val="24"/>
          <w:szCs w:val="24"/>
          <w:lang w:val="fr-CI" w:eastAsia="fr-CI"/>
        </w:rPr>
      </w:pPr>
      <w:r w:rsidRPr="00346E45">
        <w:rPr>
          <w:rFonts w:asciiTheme="minorHAnsi" w:hAnsiTheme="minorHAnsi" w:cstheme="minorHAnsi"/>
          <w:b/>
          <w:bCs/>
          <w:color w:val="222222"/>
          <w:sz w:val="24"/>
          <w:szCs w:val="24"/>
          <w:lang w:val="fr-CI" w:eastAsia="fr-CI"/>
        </w:rPr>
        <w:t>Epreuves 1 et 2</w:t>
      </w:r>
      <w:r w:rsidRPr="007C1AC8">
        <w:rPr>
          <w:rFonts w:asciiTheme="minorHAnsi" w:hAnsiTheme="minorHAnsi" w:cstheme="minorHAnsi"/>
          <w:color w:val="222222"/>
          <w:sz w:val="24"/>
          <w:szCs w:val="24"/>
          <w:lang w:val="fr-CI" w:eastAsia="fr-CI"/>
        </w:rPr>
        <w:t> : mardi 24 mars 2026 (matin français 8h30-12h00, après-midi maths 14h-17h) et mercredi 25 mars (informatique 9h-11h)</w:t>
      </w:r>
    </w:p>
    <w:p w14:paraId="4D6ED59C" w14:textId="77777777" w:rsidR="007C1AC8" w:rsidRPr="007C1AC8" w:rsidRDefault="007C1AC8" w:rsidP="007C1AC8">
      <w:pPr>
        <w:widowControl/>
        <w:shd w:val="clear" w:color="auto" w:fill="FFFFFF"/>
        <w:autoSpaceDE/>
        <w:autoSpaceDN/>
        <w:rPr>
          <w:rFonts w:asciiTheme="minorHAnsi" w:hAnsiTheme="minorHAnsi" w:cstheme="minorHAnsi"/>
          <w:color w:val="222222"/>
          <w:sz w:val="24"/>
          <w:szCs w:val="24"/>
          <w:lang w:val="fr-CI" w:eastAsia="fr-CI"/>
        </w:rPr>
      </w:pPr>
      <w:r w:rsidRPr="007C1AC8">
        <w:rPr>
          <w:rFonts w:asciiTheme="minorHAnsi" w:hAnsiTheme="minorHAnsi" w:cstheme="minorHAnsi"/>
          <w:b/>
          <w:bCs/>
          <w:color w:val="222222"/>
          <w:sz w:val="24"/>
          <w:szCs w:val="24"/>
          <w:lang w:val="fr-CI" w:eastAsia="fr-CI"/>
        </w:rPr>
        <w:t>Entretiens première partie</w:t>
      </w:r>
      <w:r w:rsidRPr="007C1AC8">
        <w:rPr>
          <w:rFonts w:asciiTheme="minorHAnsi" w:hAnsiTheme="minorHAnsi" w:cstheme="minorHAnsi"/>
          <w:color w:val="222222"/>
          <w:sz w:val="24"/>
          <w:szCs w:val="24"/>
          <w:lang w:val="fr-CI" w:eastAsia="fr-CI"/>
        </w:rPr>
        <w:t xml:space="preserve"> : semaine du 30 mars</w:t>
      </w:r>
    </w:p>
    <w:p w14:paraId="300594D8" w14:textId="77777777" w:rsidR="007C1AC8" w:rsidRPr="007C1AC8" w:rsidRDefault="007C1AC8" w:rsidP="007C1AC8">
      <w:pPr>
        <w:widowControl/>
        <w:shd w:val="clear" w:color="auto" w:fill="FFFFFF"/>
        <w:autoSpaceDE/>
        <w:autoSpaceDN/>
        <w:rPr>
          <w:rFonts w:asciiTheme="minorHAnsi" w:hAnsiTheme="minorHAnsi" w:cstheme="minorHAnsi"/>
          <w:color w:val="222222"/>
          <w:sz w:val="24"/>
          <w:szCs w:val="24"/>
          <w:lang w:val="fr-CI" w:eastAsia="fr-CI"/>
        </w:rPr>
      </w:pPr>
      <w:r w:rsidRPr="007C1AC8">
        <w:rPr>
          <w:rFonts w:asciiTheme="minorHAnsi" w:hAnsiTheme="minorHAnsi" w:cstheme="minorHAnsi"/>
          <w:b/>
          <w:bCs/>
          <w:color w:val="222222"/>
          <w:sz w:val="24"/>
          <w:szCs w:val="24"/>
          <w:lang w:val="fr-CI" w:eastAsia="fr-CI"/>
        </w:rPr>
        <w:t>Entretiens deuxième partie</w:t>
      </w:r>
      <w:r w:rsidRPr="007C1AC8">
        <w:rPr>
          <w:rFonts w:asciiTheme="minorHAnsi" w:hAnsiTheme="minorHAnsi" w:cstheme="minorHAnsi"/>
          <w:color w:val="222222"/>
          <w:sz w:val="24"/>
          <w:szCs w:val="24"/>
          <w:lang w:val="fr-CI" w:eastAsia="fr-CI"/>
        </w:rPr>
        <w:t xml:space="preserve"> : semaine du 7 avril</w:t>
      </w:r>
    </w:p>
    <w:p w14:paraId="7D307B74" w14:textId="6C097E88" w:rsidR="007C1AC8" w:rsidRPr="00346E45" w:rsidRDefault="007C1AC8" w:rsidP="007C1AC8">
      <w:pPr>
        <w:pStyle w:val="Default"/>
        <w:rPr>
          <w:rFonts w:asciiTheme="minorHAnsi" w:hAnsiTheme="minorHAnsi" w:cstheme="minorHAnsi"/>
        </w:rPr>
      </w:pPr>
    </w:p>
    <w:p w14:paraId="3FC2F8D6" w14:textId="40F0788F" w:rsidR="007C1AC8" w:rsidRPr="00346E45" w:rsidRDefault="007C1AC8" w:rsidP="007C1AC8">
      <w:pPr>
        <w:pStyle w:val="Default"/>
        <w:rPr>
          <w:rFonts w:asciiTheme="minorHAnsi" w:hAnsiTheme="minorHAnsi" w:cstheme="minorHAnsi"/>
        </w:rPr>
      </w:pPr>
      <w:r w:rsidRPr="00346E45">
        <w:rPr>
          <w:rFonts w:asciiTheme="minorHAnsi" w:hAnsiTheme="minorHAnsi" w:cstheme="minorHAnsi"/>
        </w:rPr>
        <w:t>Les candidatures sont à adresser selon le formulaire à télécharger sur notre site avant le 18 mars 2026. Tout dossier incomplet sera automatiquement écarté.</w:t>
      </w:r>
    </w:p>
    <w:p w14:paraId="35D10169" w14:textId="763977B9" w:rsidR="007C1AC8" w:rsidRPr="00346E45" w:rsidRDefault="007C1AC8" w:rsidP="007C1AC8">
      <w:pPr>
        <w:pStyle w:val="Default"/>
        <w:rPr>
          <w:rFonts w:asciiTheme="minorHAnsi" w:hAnsiTheme="minorHAnsi" w:cstheme="minorHAnsi"/>
        </w:rPr>
      </w:pPr>
      <w:r w:rsidRPr="00346E45">
        <w:rPr>
          <w:rFonts w:asciiTheme="minorHAnsi" w:hAnsiTheme="minorHAnsi" w:cstheme="minorHAnsi"/>
          <w:b/>
          <w:bCs/>
        </w:rPr>
        <w:t>Adresse d’envoi</w:t>
      </w:r>
      <w:r w:rsidRPr="00346E45">
        <w:rPr>
          <w:rFonts w:asciiTheme="minorHAnsi" w:hAnsiTheme="minorHAnsi" w:cstheme="minorHAnsi"/>
        </w:rPr>
        <w:t xml:space="preserve"> : recrutement.mermoz@mlfmonde.org </w:t>
      </w:r>
    </w:p>
    <w:p w14:paraId="434817B9" w14:textId="77777777" w:rsidR="007C1AC8" w:rsidRPr="00346E45" w:rsidRDefault="007C1AC8" w:rsidP="007C1AC8">
      <w:pPr>
        <w:pStyle w:val="Default"/>
        <w:rPr>
          <w:rFonts w:asciiTheme="minorHAnsi" w:hAnsiTheme="minorHAnsi" w:cstheme="minorHAnsi"/>
        </w:rPr>
      </w:pPr>
    </w:p>
    <w:sectPr w:rsidR="007C1AC8" w:rsidRPr="00346E45" w:rsidSect="003E0A5B">
      <w:headerReference w:type="default" r:id="rId7"/>
      <w:footerReference w:type="default" r:id="rId8"/>
      <w:pgSz w:w="11910" w:h="16840"/>
      <w:pgMar w:top="567" w:right="1418" w:bottom="28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14705" w14:textId="77777777" w:rsidR="002E2CDA" w:rsidRDefault="002E2CDA" w:rsidP="002E2CDA">
      <w:r>
        <w:separator/>
      </w:r>
    </w:p>
  </w:endnote>
  <w:endnote w:type="continuationSeparator" w:id="0">
    <w:p w14:paraId="7FF4FBAB" w14:textId="77777777" w:rsidR="002E2CDA" w:rsidRDefault="002E2CDA" w:rsidP="002E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797D" w14:textId="51338EB6" w:rsidR="002E2CDA" w:rsidRDefault="002E2CDA" w:rsidP="003E0A5B">
    <w:pPr>
      <w:pStyle w:val="Pieddepage"/>
      <w:ind w:left="-850"/>
    </w:pPr>
    <w:r>
      <w:rPr>
        <w:noProof/>
      </w:rPr>
      <w:drawing>
        <wp:inline distT="0" distB="0" distL="0" distR="0" wp14:anchorId="5208EF6B" wp14:editId="751A830E">
          <wp:extent cx="1809750" cy="482599"/>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a:extLst>
                      <a:ext uri="{28A0092B-C50C-407E-A947-70E740481C1C}">
                        <a14:useLocalDpi xmlns:a14="http://schemas.microsoft.com/office/drawing/2010/main" val="0"/>
                      </a:ext>
                    </a:extLst>
                  </a:blip>
                  <a:stretch>
                    <a:fillRect/>
                  </a:stretch>
                </pic:blipFill>
                <pic:spPr>
                  <a:xfrm>
                    <a:off x="0" y="0"/>
                    <a:ext cx="1865458" cy="497455"/>
                  </a:xfrm>
                  <a:prstGeom prst="rect">
                    <a:avLst/>
                  </a:prstGeom>
                </pic:spPr>
              </pic:pic>
            </a:graphicData>
          </a:graphic>
        </wp:inline>
      </w:drawing>
    </w:r>
  </w:p>
  <w:p w14:paraId="41F6B9ED" w14:textId="6F93B0C5" w:rsidR="00D21534" w:rsidRDefault="00D21534" w:rsidP="003E0A5B">
    <w:pPr>
      <w:pStyle w:val="Pieddepage"/>
      <w:ind w:left="-850"/>
    </w:pPr>
    <w:r>
      <w:t>Lycée International Jean Mermoz</w:t>
    </w:r>
  </w:p>
  <w:p w14:paraId="0C784DEF" w14:textId="293BEF9F" w:rsidR="00AA0C2A" w:rsidRDefault="00562538" w:rsidP="003E0A5B">
    <w:pPr>
      <w:pStyle w:val="Pieddepage"/>
      <w:ind w:left="-850"/>
    </w:pPr>
    <w:r>
      <w:t>08 BP 3545 Abidjan 08</w:t>
    </w:r>
  </w:p>
  <w:p w14:paraId="0FF16D3C" w14:textId="5E876D48" w:rsidR="00D21534" w:rsidRDefault="00D21534" w:rsidP="003E0A5B">
    <w:pPr>
      <w:pStyle w:val="Pieddepage"/>
      <w:ind w:left="-850"/>
    </w:pPr>
    <w:r>
      <w:t>+225 27 22 54 83 83</w:t>
    </w:r>
  </w:p>
  <w:p w14:paraId="24BDC2DC" w14:textId="7DBF58CD" w:rsidR="00D21534" w:rsidRDefault="006F728B" w:rsidP="003E0A5B">
    <w:pPr>
      <w:pStyle w:val="Pieddepage"/>
      <w:ind w:left="-850"/>
    </w:pPr>
    <w:hyperlink r:id="rId2" w:history="1">
      <w:r w:rsidR="00562538" w:rsidRPr="007B5FAA">
        <w:rPr>
          <w:rStyle w:val="Lienhypertexte"/>
        </w:rPr>
        <w:t>info@lijmermoz.org</w:t>
      </w:r>
    </w:hyperlink>
    <w:r w:rsidR="00562538">
      <w:t xml:space="preserve"> / </w:t>
    </w:r>
    <w:hyperlink r:id="rId3" w:history="1">
      <w:r w:rsidR="00562538" w:rsidRPr="007B5FAA">
        <w:rPr>
          <w:rStyle w:val="Lienhypertexte"/>
        </w:rPr>
        <w:t>www.lijmermoz.org</w:t>
      </w:r>
    </w:hyperlink>
    <w:r w:rsidR="0056253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92E4" w14:textId="77777777" w:rsidR="002E2CDA" w:rsidRDefault="002E2CDA" w:rsidP="002E2CDA">
      <w:r>
        <w:separator/>
      </w:r>
    </w:p>
  </w:footnote>
  <w:footnote w:type="continuationSeparator" w:id="0">
    <w:p w14:paraId="261F6051" w14:textId="77777777" w:rsidR="002E2CDA" w:rsidRDefault="002E2CDA" w:rsidP="002E2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D5BB" w14:textId="18EDE93A" w:rsidR="002E2CDA" w:rsidRDefault="002E2CDA" w:rsidP="003E0A5B">
    <w:pPr>
      <w:pStyle w:val="En-tte"/>
      <w:ind w:left="-850"/>
    </w:pPr>
    <w:r>
      <w:rPr>
        <w:noProof/>
      </w:rPr>
      <w:drawing>
        <wp:inline distT="0" distB="0" distL="0" distR="0" wp14:anchorId="7A191C20" wp14:editId="36395E93">
          <wp:extent cx="1638300" cy="1004739"/>
          <wp:effectExtent l="0" t="0" r="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a:extLst>
                      <a:ext uri="{28A0092B-C50C-407E-A947-70E740481C1C}">
                        <a14:useLocalDpi xmlns:a14="http://schemas.microsoft.com/office/drawing/2010/main" val="0"/>
                      </a:ext>
                    </a:extLst>
                  </a:blip>
                  <a:stretch>
                    <a:fillRect/>
                  </a:stretch>
                </pic:blipFill>
                <pic:spPr>
                  <a:xfrm>
                    <a:off x="0" y="0"/>
                    <a:ext cx="1656380" cy="10158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C0D29"/>
    <w:multiLevelType w:val="hybridMultilevel"/>
    <w:tmpl w:val="3D16CBE6"/>
    <w:lvl w:ilvl="0" w:tplc="300C000F">
      <w:start w:val="1"/>
      <w:numFmt w:val="decimal"/>
      <w:lvlText w:val="%1."/>
      <w:lvlJc w:val="left"/>
      <w:pPr>
        <w:ind w:left="720" w:hanging="360"/>
      </w:p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 w15:restartNumberingAfterBreak="0">
    <w:nsid w:val="1ABB29AE"/>
    <w:multiLevelType w:val="hybridMultilevel"/>
    <w:tmpl w:val="69DC7E62"/>
    <w:lvl w:ilvl="0" w:tplc="17C895D8">
      <w:numFmt w:val="bullet"/>
      <w:lvlText w:val=""/>
      <w:lvlJc w:val="left"/>
      <w:pPr>
        <w:ind w:left="901" w:hanging="812"/>
      </w:pPr>
      <w:rPr>
        <w:rFonts w:ascii="Wingdings 2" w:eastAsia="Wingdings 2" w:hAnsi="Wingdings 2" w:cs="Wingdings 2" w:hint="default"/>
        <w:b w:val="0"/>
        <w:bCs w:val="0"/>
        <w:i w:val="0"/>
        <w:iCs w:val="0"/>
        <w:spacing w:val="0"/>
        <w:w w:val="100"/>
        <w:sz w:val="28"/>
        <w:szCs w:val="28"/>
        <w:lang w:val="fr-FR" w:eastAsia="en-US" w:bidi="ar-SA"/>
      </w:rPr>
    </w:lvl>
    <w:lvl w:ilvl="1" w:tplc="F2B0D634">
      <w:numFmt w:val="bullet"/>
      <w:lvlText w:val="•"/>
      <w:lvlJc w:val="left"/>
      <w:pPr>
        <w:ind w:left="1026" w:hanging="812"/>
      </w:pPr>
      <w:rPr>
        <w:rFonts w:hint="default"/>
        <w:lang w:val="fr-FR" w:eastAsia="en-US" w:bidi="ar-SA"/>
      </w:rPr>
    </w:lvl>
    <w:lvl w:ilvl="2" w:tplc="FF483622">
      <w:numFmt w:val="bullet"/>
      <w:lvlText w:val="•"/>
      <w:lvlJc w:val="left"/>
      <w:pPr>
        <w:ind w:left="1152" w:hanging="812"/>
      </w:pPr>
      <w:rPr>
        <w:rFonts w:hint="default"/>
        <w:lang w:val="fr-FR" w:eastAsia="en-US" w:bidi="ar-SA"/>
      </w:rPr>
    </w:lvl>
    <w:lvl w:ilvl="3" w:tplc="06D2E0D6">
      <w:numFmt w:val="bullet"/>
      <w:lvlText w:val="•"/>
      <w:lvlJc w:val="left"/>
      <w:pPr>
        <w:ind w:left="1279" w:hanging="812"/>
      </w:pPr>
      <w:rPr>
        <w:rFonts w:hint="default"/>
        <w:lang w:val="fr-FR" w:eastAsia="en-US" w:bidi="ar-SA"/>
      </w:rPr>
    </w:lvl>
    <w:lvl w:ilvl="4" w:tplc="1D1C2B76">
      <w:numFmt w:val="bullet"/>
      <w:lvlText w:val="•"/>
      <w:lvlJc w:val="left"/>
      <w:pPr>
        <w:ind w:left="1405" w:hanging="812"/>
      </w:pPr>
      <w:rPr>
        <w:rFonts w:hint="default"/>
        <w:lang w:val="fr-FR" w:eastAsia="en-US" w:bidi="ar-SA"/>
      </w:rPr>
    </w:lvl>
    <w:lvl w:ilvl="5" w:tplc="D97604E2">
      <w:numFmt w:val="bullet"/>
      <w:lvlText w:val="•"/>
      <w:lvlJc w:val="left"/>
      <w:pPr>
        <w:ind w:left="1532" w:hanging="812"/>
      </w:pPr>
      <w:rPr>
        <w:rFonts w:hint="default"/>
        <w:lang w:val="fr-FR" w:eastAsia="en-US" w:bidi="ar-SA"/>
      </w:rPr>
    </w:lvl>
    <w:lvl w:ilvl="6" w:tplc="AD787A5E">
      <w:numFmt w:val="bullet"/>
      <w:lvlText w:val="•"/>
      <w:lvlJc w:val="left"/>
      <w:pPr>
        <w:ind w:left="1658" w:hanging="812"/>
      </w:pPr>
      <w:rPr>
        <w:rFonts w:hint="default"/>
        <w:lang w:val="fr-FR" w:eastAsia="en-US" w:bidi="ar-SA"/>
      </w:rPr>
    </w:lvl>
    <w:lvl w:ilvl="7" w:tplc="DFB0F748">
      <w:numFmt w:val="bullet"/>
      <w:lvlText w:val="•"/>
      <w:lvlJc w:val="left"/>
      <w:pPr>
        <w:ind w:left="1784" w:hanging="812"/>
      </w:pPr>
      <w:rPr>
        <w:rFonts w:hint="default"/>
        <w:lang w:val="fr-FR" w:eastAsia="en-US" w:bidi="ar-SA"/>
      </w:rPr>
    </w:lvl>
    <w:lvl w:ilvl="8" w:tplc="3C387BF8">
      <w:numFmt w:val="bullet"/>
      <w:lvlText w:val="•"/>
      <w:lvlJc w:val="left"/>
      <w:pPr>
        <w:ind w:left="1911" w:hanging="812"/>
      </w:pPr>
      <w:rPr>
        <w:rFonts w:hint="default"/>
        <w:lang w:val="fr-FR" w:eastAsia="en-US" w:bidi="ar-SA"/>
      </w:rPr>
    </w:lvl>
  </w:abstractNum>
  <w:abstractNum w:abstractNumId="2" w15:restartNumberingAfterBreak="0">
    <w:nsid w:val="2921217E"/>
    <w:multiLevelType w:val="hybridMultilevel"/>
    <w:tmpl w:val="13087792"/>
    <w:lvl w:ilvl="0" w:tplc="A0BE27AE">
      <w:numFmt w:val="bullet"/>
      <w:lvlText w:val=""/>
      <w:lvlJc w:val="left"/>
      <w:pPr>
        <w:ind w:left="901" w:hanging="812"/>
      </w:pPr>
      <w:rPr>
        <w:rFonts w:ascii="Wingdings 2" w:eastAsia="Wingdings 2" w:hAnsi="Wingdings 2" w:cs="Wingdings 2" w:hint="default"/>
        <w:b w:val="0"/>
        <w:bCs w:val="0"/>
        <w:i w:val="0"/>
        <w:iCs w:val="0"/>
        <w:spacing w:val="0"/>
        <w:w w:val="100"/>
        <w:sz w:val="28"/>
        <w:szCs w:val="28"/>
        <w:lang w:val="fr-FR" w:eastAsia="en-US" w:bidi="ar-SA"/>
      </w:rPr>
    </w:lvl>
    <w:lvl w:ilvl="1" w:tplc="AE5E00D4">
      <w:numFmt w:val="bullet"/>
      <w:lvlText w:val="•"/>
      <w:lvlJc w:val="left"/>
      <w:pPr>
        <w:ind w:left="1026" w:hanging="812"/>
      </w:pPr>
      <w:rPr>
        <w:rFonts w:hint="default"/>
        <w:lang w:val="fr-FR" w:eastAsia="en-US" w:bidi="ar-SA"/>
      </w:rPr>
    </w:lvl>
    <w:lvl w:ilvl="2" w:tplc="FC969CC4">
      <w:numFmt w:val="bullet"/>
      <w:lvlText w:val="•"/>
      <w:lvlJc w:val="left"/>
      <w:pPr>
        <w:ind w:left="1152" w:hanging="812"/>
      </w:pPr>
      <w:rPr>
        <w:rFonts w:hint="default"/>
        <w:lang w:val="fr-FR" w:eastAsia="en-US" w:bidi="ar-SA"/>
      </w:rPr>
    </w:lvl>
    <w:lvl w:ilvl="3" w:tplc="8188D242">
      <w:numFmt w:val="bullet"/>
      <w:lvlText w:val="•"/>
      <w:lvlJc w:val="left"/>
      <w:pPr>
        <w:ind w:left="1279" w:hanging="812"/>
      </w:pPr>
      <w:rPr>
        <w:rFonts w:hint="default"/>
        <w:lang w:val="fr-FR" w:eastAsia="en-US" w:bidi="ar-SA"/>
      </w:rPr>
    </w:lvl>
    <w:lvl w:ilvl="4" w:tplc="DE8AD9F4">
      <w:numFmt w:val="bullet"/>
      <w:lvlText w:val="•"/>
      <w:lvlJc w:val="left"/>
      <w:pPr>
        <w:ind w:left="1405" w:hanging="812"/>
      </w:pPr>
      <w:rPr>
        <w:rFonts w:hint="default"/>
        <w:lang w:val="fr-FR" w:eastAsia="en-US" w:bidi="ar-SA"/>
      </w:rPr>
    </w:lvl>
    <w:lvl w:ilvl="5" w:tplc="EF94AD70">
      <w:numFmt w:val="bullet"/>
      <w:lvlText w:val="•"/>
      <w:lvlJc w:val="left"/>
      <w:pPr>
        <w:ind w:left="1532" w:hanging="812"/>
      </w:pPr>
      <w:rPr>
        <w:rFonts w:hint="default"/>
        <w:lang w:val="fr-FR" w:eastAsia="en-US" w:bidi="ar-SA"/>
      </w:rPr>
    </w:lvl>
    <w:lvl w:ilvl="6" w:tplc="3AC27D8C">
      <w:numFmt w:val="bullet"/>
      <w:lvlText w:val="•"/>
      <w:lvlJc w:val="left"/>
      <w:pPr>
        <w:ind w:left="1658" w:hanging="812"/>
      </w:pPr>
      <w:rPr>
        <w:rFonts w:hint="default"/>
        <w:lang w:val="fr-FR" w:eastAsia="en-US" w:bidi="ar-SA"/>
      </w:rPr>
    </w:lvl>
    <w:lvl w:ilvl="7" w:tplc="E0581A6A">
      <w:numFmt w:val="bullet"/>
      <w:lvlText w:val="•"/>
      <w:lvlJc w:val="left"/>
      <w:pPr>
        <w:ind w:left="1784" w:hanging="812"/>
      </w:pPr>
      <w:rPr>
        <w:rFonts w:hint="default"/>
        <w:lang w:val="fr-FR" w:eastAsia="en-US" w:bidi="ar-SA"/>
      </w:rPr>
    </w:lvl>
    <w:lvl w:ilvl="8" w:tplc="D54C6AE2">
      <w:numFmt w:val="bullet"/>
      <w:lvlText w:val="•"/>
      <w:lvlJc w:val="left"/>
      <w:pPr>
        <w:ind w:left="1911" w:hanging="812"/>
      </w:pPr>
      <w:rPr>
        <w:rFonts w:hint="default"/>
        <w:lang w:val="fr-FR" w:eastAsia="en-US" w:bidi="ar-SA"/>
      </w:rPr>
    </w:lvl>
  </w:abstractNum>
  <w:abstractNum w:abstractNumId="3" w15:restartNumberingAfterBreak="0">
    <w:nsid w:val="32C26C8E"/>
    <w:multiLevelType w:val="hybridMultilevel"/>
    <w:tmpl w:val="82464F8E"/>
    <w:lvl w:ilvl="0" w:tplc="93CEE130">
      <w:numFmt w:val="bullet"/>
      <w:lvlText w:val=""/>
      <w:lvlJc w:val="left"/>
      <w:pPr>
        <w:ind w:left="901" w:hanging="812"/>
      </w:pPr>
      <w:rPr>
        <w:rFonts w:ascii="Wingdings 2" w:eastAsia="Wingdings 2" w:hAnsi="Wingdings 2" w:cs="Wingdings 2" w:hint="default"/>
        <w:b w:val="0"/>
        <w:bCs w:val="0"/>
        <w:i w:val="0"/>
        <w:iCs w:val="0"/>
        <w:spacing w:val="0"/>
        <w:w w:val="100"/>
        <w:sz w:val="28"/>
        <w:szCs w:val="28"/>
        <w:lang w:val="fr-FR" w:eastAsia="en-US" w:bidi="ar-SA"/>
      </w:rPr>
    </w:lvl>
    <w:lvl w:ilvl="1" w:tplc="8502370C">
      <w:numFmt w:val="bullet"/>
      <w:lvlText w:val="•"/>
      <w:lvlJc w:val="left"/>
      <w:pPr>
        <w:ind w:left="1026" w:hanging="812"/>
      </w:pPr>
      <w:rPr>
        <w:rFonts w:hint="default"/>
        <w:lang w:val="fr-FR" w:eastAsia="en-US" w:bidi="ar-SA"/>
      </w:rPr>
    </w:lvl>
    <w:lvl w:ilvl="2" w:tplc="56E29BE6">
      <w:numFmt w:val="bullet"/>
      <w:lvlText w:val="•"/>
      <w:lvlJc w:val="left"/>
      <w:pPr>
        <w:ind w:left="1152" w:hanging="812"/>
      </w:pPr>
      <w:rPr>
        <w:rFonts w:hint="default"/>
        <w:lang w:val="fr-FR" w:eastAsia="en-US" w:bidi="ar-SA"/>
      </w:rPr>
    </w:lvl>
    <w:lvl w:ilvl="3" w:tplc="6344BCFC">
      <w:numFmt w:val="bullet"/>
      <w:lvlText w:val="•"/>
      <w:lvlJc w:val="left"/>
      <w:pPr>
        <w:ind w:left="1279" w:hanging="812"/>
      </w:pPr>
      <w:rPr>
        <w:rFonts w:hint="default"/>
        <w:lang w:val="fr-FR" w:eastAsia="en-US" w:bidi="ar-SA"/>
      </w:rPr>
    </w:lvl>
    <w:lvl w:ilvl="4" w:tplc="9BE4F2CE">
      <w:numFmt w:val="bullet"/>
      <w:lvlText w:val="•"/>
      <w:lvlJc w:val="left"/>
      <w:pPr>
        <w:ind w:left="1405" w:hanging="812"/>
      </w:pPr>
      <w:rPr>
        <w:rFonts w:hint="default"/>
        <w:lang w:val="fr-FR" w:eastAsia="en-US" w:bidi="ar-SA"/>
      </w:rPr>
    </w:lvl>
    <w:lvl w:ilvl="5" w:tplc="6FCA328A">
      <w:numFmt w:val="bullet"/>
      <w:lvlText w:val="•"/>
      <w:lvlJc w:val="left"/>
      <w:pPr>
        <w:ind w:left="1532" w:hanging="812"/>
      </w:pPr>
      <w:rPr>
        <w:rFonts w:hint="default"/>
        <w:lang w:val="fr-FR" w:eastAsia="en-US" w:bidi="ar-SA"/>
      </w:rPr>
    </w:lvl>
    <w:lvl w:ilvl="6" w:tplc="4698B9CA">
      <w:numFmt w:val="bullet"/>
      <w:lvlText w:val="•"/>
      <w:lvlJc w:val="left"/>
      <w:pPr>
        <w:ind w:left="1658" w:hanging="812"/>
      </w:pPr>
      <w:rPr>
        <w:rFonts w:hint="default"/>
        <w:lang w:val="fr-FR" w:eastAsia="en-US" w:bidi="ar-SA"/>
      </w:rPr>
    </w:lvl>
    <w:lvl w:ilvl="7" w:tplc="2E7A8B3A">
      <w:numFmt w:val="bullet"/>
      <w:lvlText w:val="•"/>
      <w:lvlJc w:val="left"/>
      <w:pPr>
        <w:ind w:left="1784" w:hanging="812"/>
      </w:pPr>
      <w:rPr>
        <w:rFonts w:hint="default"/>
        <w:lang w:val="fr-FR" w:eastAsia="en-US" w:bidi="ar-SA"/>
      </w:rPr>
    </w:lvl>
    <w:lvl w:ilvl="8" w:tplc="D23AAF9A">
      <w:numFmt w:val="bullet"/>
      <w:lvlText w:val="•"/>
      <w:lvlJc w:val="left"/>
      <w:pPr>
        <w:ind w:left="1911" w:hanging="812"/>
      </w:pPr>
      <w:rPr>
        <w:rFonts w:hint="default"/>
        <w:lang w:val="fr-FR" w:eastAsia="en-US" w:bidi="ar-SA"/>
      </w:rPr>
    </w:lvl>
  </w:abstractNum>
  <w:abstractNum w:abstractNumId="4" w15:restartNumberingAfterBreak="0">
    <w:nsid w:val="591D6D24"/>
    <w:multiLevelType w:val="hybridMultilevel"/>
    <w:tmpl w:val="B0CE7A12"/>
    <w:lvl w:ilvl="0" w:tplc="8BA6F0E6">
      <w:start w:val="1"/>
      <w:numFmt w:val="decimal"/>
      <w:lvlText w:val="%1-"/>
      <w:lvlJc w:val="left"/>
      <w:pPr>
        <w:ind w:left="863" w:hanging="360"/>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1" w:tplc="57303BE8">
      <w:numFmt w:val="bullet"/>
      <w:lvlText w:val="•"/>
      <w:lvlJc w:val="left"/>
      <w:pPr>
        <w:ind w:left="1737" w:hanging="360"/>
      </w:pPr>
      <w:rPr>
        <w:rFonts w:hint="default"/>
        <w:lang w:val="fr-FR" w:eastAsia="en-US" w:bidi="ar-SA"/>
      </w:rPr>
    </w:lvl>
    <w:lvl w:ilvl="2" w:tplc="855CC394">
      <w:numFmt w:val="bullet"/>
      <w:lvlText w:val="•"/>
      <w:lvlJc w:val="left"/>
      <w:pPr>
        <w:ind w:left="2615" w:hanging="360"/>
      </w:pPr>
      <w:rPr>
        <w:rFonts w:hint="default"/>
        <w:lang w:val="fr-FR" w:eastAsia="en-US" w:bidi="ar-SA"/>
      </w:rPr>
    </w:lvl>
    <w:lvl w:ilvl="3" w:tplc="A33A5A2C">
      <w:numFmt w:val="bullet"/>
      <w:lvlText w:val="•"/>
      <w:lvlJc w:val="left"/>
      <w:pPr>
        <w:ind w:left="3493" w:hanging="360"/>
      </w:pPr>
      <w:rPr>
        <w:rFonts w:hint="default"/>
        <w:lang w:val="fr-FR" w:eastAsia="en-US" w:bidi="ar-SA"/>
      </w:rPr>
    </w:lvl>
    <w:lvl w:ilvl="4" w:tplc="E33E7CF8">
      <w:numFmt w:val="bullet"/>
      <w:lvlText w:val="•"/>
      <w:lvlJc w:val="left"/>
      <w:pPr>
        <w:ind w:left="4371" w:hanging="360"/>
      </w:pPr>
      <w:rPr>
        <w:rFonts w:hint="default"/>
        <w:lang w:val="fr-FR" w:eastAsia="en-US" w:bidi="ar-SA"/>
      </w:rPr>
    </w:lvl>
    <w:lvl w:ilvl="5" w:tplc="B1AA70E0">
      <w:numFmt w:val="bullet"/>
      <w:lvlText w:val="•"/>
      <w:lvlJc w:val="left"/>
      <w:pPr>
        <w:ind w:left="5249" w:hanging="360"/>
      </w:pPr>
      <w:rPr>
        <w:rFonts w:hint="default"/>
        <w:lang w:val="fr-FR" w:eastAsia="en-US" w:bidi="ar-SA"/>
      </w:rPr>
    </w:lvl>
    <w:lvl w:ilvl="6" w:tplc="AD60D17A">
      <w:numFmt w:val="bullet"/>
      <w:lvlText w:val="•"/>
      <w:lvlJc w:val="left"/>
      <w:pPr>
        <w:ind w:left="6127" w:hanging="360"/>
      </w:pPr>
      <w:rPr>
        <w:rFonts w:hint="default"/>
        <w:lang w:val="fr-FR" w:eastAsia="en-US" w:bidi="ar-SA"/>
      </w:rPr>
    </w:lvl>
    <w:lvl w:ilvl="7" w:tplc="AA8A0638">
      <w:numFmt w:val="bullet"/>
      <w:lvlText w:val="•"/>
      <w:lvlJc w:val="left"/>
      <w:pPr>
        <w:ind w:left="7005" w:hanging="360"/>
      </w:pPr>
      <w:rPr>
        <w:rFonts w:hint="default"/>
        <w:lang w:val="fr-FR" w:eastAsia="en-US" w:bidi="ar-SA"/>
      </w:rPr>
    </w:lvl>
    <w:lvl w:ilvl="8" w:tplc="0C86EA20">
      <w:numFmt w:val="bullet"/>
      <w:lvlText w:val="•"/>
      <w:lvlJc w:val="left"/>
      <w:pPr>
        <w:ind w:left="7883" w:hanging="360"/>
      </w:pPr>
      <w:rPr>
        <w:rFonts w:hint="default"/>
        <w:lang w:val="fr-FR" w:eastAsia="en-US" w:bidi="ar-S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68"/>
    <w:rsid w:val="001821A5"/>
    <w:rsid w:val="001E03E4"/>
    <w:rsid w:val="002E2CDA"/>
    <w:rsid w:val="00340B35"/>
    <w:rsid w:val="00346E45"/>
    <w:rsid w:val="00373589"/>
    <w:rsid w:val="003B6A5D"/>
    <w:rsid w:val="003E0A5B"/>
    <w:rsid w:val="004E1768"/>
    <w:rsid w:val="00562538"/>
    <w:rsid w:val="005B6532"/>
    <w:rsid w:val="00696771"/>
    <w:rsid w:val="006F728B"/>
    <w:rsid w:val="00715E97"/>
    <w:rsid w:val="00743347"/>
    <w:rsid w:val="00746692"/>
    <w:rsid w:val="007A59E4"/>
    <w:rsid w:val="007B3A9A"/>
    <w:rsid w:val="007C1AC8"/>
    <w:rsid w:val="007F5D19"/>
    <w:rsid w:val="008E1EC0"/>
    <w:rsid w:val="00AA0C2A"/>
    <w:rsid w:val="00B573E2"/>
    <w:rsid w:val="00D07C40"/>
    <w:rsid w:val="00D21534"/>
    <w:rsid w:val="00DC01B7"/>
    <w:rsid w:val="00E67B30"/>
    <w:rsid w:val="00EE54A6"/>
    <w:rsid w:val="00EE5E88"/>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0948DF5"/>
  <w15:docId w15:val="{98EDBDD4-485F-4564-9828-F885BB8E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43"/>
      <w:outlineLvl w:val="0"/>
    </w:pPr>
    <w:rPr>
      <w:b/>
      <w:bCs/>
      <w:sz w:val="32"/>
      <w:szCs w:val="32"/>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spacing w:line="322" w:lineRule="exact"/>
      <w:ind w:left="861" w:hanging="358"/>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2E2CDA"/>
    <w:rPr>
      <w:sz w:val="16"/>
      <w:szCs w:val="16"/>
    </w:rPr>
  </w:style>
  <w:style w:type="paragraph" w:styleId="Commentaire">
    <w:name w:val="annotation text"/>
    <w:basedOn w:val="Normal"/>
    <w:link w:val="CommentaireCar"/>
    <w:uiPriority w:val="99"/>
    <w:semiHidden/>
    <w:unhideWhenUsed/>
    <w:rsid w:val="002E2CDA"/>
    <w:rPr>
      <w:sz w:val="20"/>
      <w:szCs w:val="20"/>
    </w:rPr>
  </w:style>
  <w:style w:type="character" w:customStyle="1" w:styleId="CommentaireCar">
    <w:name w:val="Commentaire Car"/>
    <w:basedOn w:val="Policepardfaut"/>
    <w:link w:val="Commentaire"/>
    <w:uiPriority w:val="99"/>
    <w:semiHidden/>
    <w:rsid w:val="002E2CDA"/>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2E2CDA"/>
    <w:rPr>
      <w:b/>
      <w:bCs/>
    </w:rPr>
  </w:style>
  <w:style w:type="character" w:customStyle="1" w:styleId="ObjetducommentaireCar">
    <w:name w:val="Objet du commentaire Car"/>
    <w:basedOn w:val="CommentaireCar"/>
    <w:link w:val="Objetducommentaire"/>
    <w:uiPriority w:val="99"/>
    <w:semiHidden/>
    <w:rsid w:val="002E2CDA"/>
    <w:rPr>
      <w:rFonts w:ascii="Times New Roman" w:eastAsia="Times New Roman" w:hAnsi="Times New Roman" w:cs="Times New Roman"/>
      <w:b/>
      <w:bCs/>
      <w:sz w:val="20"/>
      <w:szCs w:val="20"/>
      <w:lang w:val="fr-FR"/>
    </w:rPr>
  </w:style>
  <w:style w:type="paragraph" w:styleId="En-tte">
    <w:name w:val="header"/>
    <w:basedOn w:val="Normal"/>
    <w:link w:val="En-tteCar"/>
    <w:uiPriority w:val="99"/>
    <w:unhideWhenUsed/>
    <w:rsid w:val="002E2CDA"/>
    <w:pPr>
      <w:tabs>
        <w:tab w:val="center" w:pos="4536"/>
        <w:tab w:val="right" w:pos="9072"/>
      </w:tabs>
    </w:pPr>
  </w:style>
  <w:style w:type="character" w:customStyle="1" w:styleId="En-tteCar">
    <w:name w:val="En-tête Car"/>
    <w:basedOn w:val="Policepardfaut"/>
    <w:link w:val="En-tte"/>
    <w:uiPriority w:val="99"/>
    <w:rsid w:val="002E2CDA"/>
    <w:rPr>
      <w:rFonts w:ascii="Times New Roman" w:eastAsia="Times New Roman" w:hAnsi="Times New Roman" w:cs="Times New Roman"/>
      <w:lang w:val="fr-FR"/>
    </w:rPr>
  </w:style>
  <w:style w:type="paragraph" w:styleId="Pieddepage">
    <w:name w:val="footer"/>
    <w:basedOn w:val="Normal"/>
    <w:link w:val="PieddepageCar"/>
    <w:uiPriority w:val="99"/>
    <w:unhideWhenUsed/>
    <w:rsid w:val="002E2CDA"/>
    <w:pPr>
      <w:tabs>
        <w:tab w:val="center" w:pos="4536"/>
        <w:tab w:val="right" w:pos="9072"/>
      </w:tabs>
    </w:pPr>
  </w:style>
  <w:style w:type="character" w:customStyle="1" w:styleId="PieddepageCar">
    <w:name w:val="Pied de page Car"/>
    <w:basedOn w:val="Policepardfaut"/>
    <w:link w:val="Pieddepage"/>
    <w:uiPriority w:val="99"/>
    <w:rsid w:val="002E2CDA"/>
    <w:rPr>
      <w:rFonts w:ascii="Times New Roman" w:eastAsia="Times New Roman" w:hAnsi="Times New Roman" w:cs="Times New Roman"/>
      <w:lang w:val="fr-FR"/>
    </w:rPr>
  </w:style>
  <w:style w:type="character" w:styleId="Lienhypertexte">
    <w:name w:val="Hyperlink"/>
    <w:basedOn w:val="Policepardfaut"/>
    <w:uiPriority w:val="99"/>
    <w:unhideWhenUsed/>
    <w:rsid w:val="00562538"/>
    <w:rPr>
      <w:color w:val="0000FF" w:themeColor="hyperlink"/>
      <w:u w:val="single"/>
    </w:rPr>
  </w:style>
  <w:style w:type="character" w:styleId="Mentionnonrsolue">
    <w:name w:val="Unresolved Mention"/>
    <w:basedOn w:val="Policepardfaut"/>
    <w:uiPriority w:val="99"/>
    <w:semiHidden/>
    <w:unhideWhenUsed/>
    <w:rsid w:val="00562538"/>
    <w:rPr>
      <w:color w:val="605E5C"/>
      <w:shd w:val="clear" w:color="auto" w:fill="E1DFDD"/>
    </w:rPr>
  </w:style>
  <w:style w:type="paragraph" w:customStyle="1" w:styleId="Default">
    <w:name w:val="Default"/>
    <w:rsid w:val="007C1AC8"/>
    <w:pPr>
      <w:widowControl/>
      <w:adjustRightInd w:val="0"/>
    </w:pPr>
    <w:rPr>
      <w:rFonts w:ascii="Arial" w:hAnsi="Arial" w:cs="Arial"/>
      <w:color w:val="000000"/>
      <w:sz w:val="24"/>
      <w:szCs w:val="24"/>
      <w:lang w:val="fr-CI"/>
    </w:rPr>
  </w:style>
  <w:style w:type="character" w:customStyle="1" w:styleId="gmail-il">
    <w:name w:val="gmail-il"/>
    <w:basedOn w:val="Policepardfaut"/>
    <w:rsid w:val="007C1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98512">
      <w:bodyDiv w:val="1"/>
      <w:marLeft w:val="0"/>
      <w:marRight w:val="0"/>
      <w:marTop w:val="0"/>
      <w:marBottom w:val="0"/>
      <w:divBdr>
        <w:top w:val="none" w:sz="0" w:space="0" w:color="auto"/>
        <w:left w:val="none" w:sz="0" w:space="0" w:color="auto"/>
        <w:bottom w:val="none" w:sz="0" w:space="0" w:color="auto"/>
        <w:right w:val="none" w:sz="0" w:space="0" w:color="auto"/>
      </w:divBdr>
      <w:divsChild>
        <w:div w:id="1406026441">
          <w:marLeft w:val="0"/>
          <w:marRight w:val="0"/>
          <w:marTop w:val="0"/>
          <w:marBottom w:val="0"/>
          <w:divBdr>
            <w:top w:val="none" w:sz="0" w:space="0" w:color="auto"/>
            <w:left w:val="none" w:sz="0" w:space="0" w:color="auto"/>
            <w:bottom w:val="none" w:sz="0" w:space="0" w:color="auto"/>
            <w:right w:val="none" w:sz="0" w:space="0" w:color="auto"/>
          </w:divBdr>
        </w:div>
        <w:div w:id="1102381195">
          <w:marLeft w:val="0"/>
          <w:marRight w:val="0"/>
          <w:marTop w:val="0"/>
          <w:marBottom w:val="0"/>
          <w:divBdr>
            <w:top w:val="none" w:sz="0" w:space="0" w:color="auto"/>
            <w:left w:val="none" w:sz="0" w:space="0" w:color="auto"/>
            <w:bottom w:val="none" w:sz="0" w:space="0" w:color="auto"/>
            <w:right w:val="none" w:sz="0" w:space="0" w:color="auto"/>
          </w:divBdr>
        </w:div>
        <w:div w:id="1360013936">
          <w:marLeft w:val="0"/>
          <w:marRight w:val="0"/>
          <w:marTop w:val="0"/>
          <w:marBottom w:val="0"/>
          <w:divBdr>
            <w:top w:val="none" w:sz="0" w:space="0" w:color="auto"/>
            <w:left w:val="none" w:sz="0" w:space="0" w:color="auto"/>
            <w:bottom w:val="none" w:sz="0" w:space="0" w:color="auto"/>
            <w:right w:val="none" w:sz="0" w:space="0" w:color="auto"/>
          </w:divBdr>
        </w:div>
        <w:div w:id="748967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lijmermoz.org" TargetMode="External"/><Relationship Id="rId2" Type="http://schemas.openxmlformats.org/officeDocument/2006/relationships/hyperlink" Target="mailto:info@lijmermoz.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1749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LIJM</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Direction ELEMENTAIRE</cp:lastModifiedBy>
  <cp:revision>3</cp:revision>
  <cp:lastPrinted>2026-02-19T07:54:00Z</cp:lastPrinted>
  <dcterms:created xsi:type="dcterms:W3CDTF">2026-02-24T09:10:00Z</dcterms:created>
  <dcterms:modified xsi:type="dcterms:W3CDTF">2026-02-24T10:34:00Z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Microsoft® Word 2016</vt:lpwstr>
  </property>
  <property fmtid="{D5CDD505-2E9C-101B-9397-08002B2CF9AE}" pid="4" name="LastSaved">
    <vt:filetime>2025-08-20T00:00:00Z</vt:filetime>
  </property>
  <property fmtid="{D5CDD505-2E9C-101B-9397-08002B2CF9AE}" pid="5" name="Producer">
    <vt:lpwstr>3-Heights(TM) PDF Security Shell 4.8.25.2 (http://www.pdf-tools.com)</vt:lpwstr>
  </property>
  <property fmtid="{D5CDD505-2E9C-101B-9397-08002B2CF9AE}" pid="6" name="GrammarlyDocumentId">
    <vt:lpwstr>94e2094a-f96f-4cbf-975b-5e0f71d80682</vt:lpwstr>
  </property>
</Properties>
</file>